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8C24" w14:textId="77777777" w:rsidR="002C68BC" w:rsidRDefault="002C68BC">
      <w:pPr>
        <w:rPr>
          <w:b/>
          <w:sz w:val="24"/>
          <w:szCs w:val="24"/>
        </w:rPr>
      </w:pPr>
      <w:r w:rsidRPr="002C68BC">
        <w:rPr>
          <w:b/>
          <w:sz w:val="24"/>
          <w:szCs w:val="24"/>
        </w:rPr>
        <w:t>Attribution de prix pour les TFEs</w:t>
      </w:r>
    </w:p>
    <w:p w14:paraId="770D26E7" w14:textId="14A7EEB7" w:rsidR="00450F56" w:rsidRPr="002C68BC" w:rsidRDefault="00450F56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Octobre 20</w:t>
      </w:r>
      <w:r w:rsidR="00931A78">
        <w:rPr>
          <w:b/>
          <w:sz w:val="24"/>
          <w:szCs w:val="24"/>
        </w:rPr>
        <w:t>23</w:t>
      </w:r>
    </w:p>
    <w:p w14:paraId="4E9A666D" w14:textId="77777777" w:rsidR="002C68BC" w:rsidRDefault="002C68BC"/>
    <w:p w14:paraId="14583CD7" w14:textId="77777777" w:rsidR="003A67B2" w:rsidRPr="002C68BC" w:rsidRDefault="003A67B2">
      <w:pPr>
        <w:rPr>
          <w:sz w:val="24"/>
          <w:szCs w:val="24"/>
        </w:rPr>
      </w:pPr>
      <w:r w:rsidRPr="002C68BC">
        <w:rPr>
          <w:sz w:val="24"/>
          <w:szCs w:val="24"/>
        </w:rPr>
        <w:t>Bonjour à tous.</w:t>
      </w:r>
    </w:p>
    <w:p w14:paraId="1822C466" w14:textId="77777777" w:rsidR="003A67B2" w:rsidRPr="002C68BC" w:rsidRDefault="003A67B2">
      <w:pPr>
        <w:rPr>
          <w:sz w:val="24"/>
          <w:szCs w:val="24"/>
        </w:rPr>
      </w:pPr>
    </w:p>
    <w:p w14:paraId="08D52AB1" w14:textId="77777777" w:rsidR="003A67B2" w:rsidRPr="002C68BC" w:rsidRDefault="003A67B2">
      <w:pPr>
        <w:rPr>
          <w:sz w:val="24"/>
          <w:szCs w:val="24"/>
        </w:rPr>
      </w:pPr>
      <w:r w:rsidRPr="002C68BC">
        <w:rPr>
          <w:sz w:val="24"/>
          <w:szCs w:val="24"/>
        </w:rPr>
        <w:t xml:space="preserve">Dans les limites des disponibilités et de l’octroi de dons par des entreprises privées, des acteurs institutionnels ou des associations scientifiques, </w:t>
      </w:r>
      <w:r w:rsidR="0013719C">
        <w:rPr>
          <w:sz w:val="24"/>
          <w:szCs w:val="24"/>
        </w:rPr>
        <w:t>des prix s</w:t>
      </w:r>
      <w:r w:rsidRPr="002C68BC">
        <w:rPr>
          <w:sz w:val="24"/>
          <w:szCs w:val="24"/>
        </w:rPr>
        <w:t>ont décernés pour récompenser</w:t>
      </w:r>
      <w:r w:rsidR="00CB6A15">
        <w:rPr>
          <w:sz w:val="24"/>
          <w:szCs w:val="24"/>
        </w:rPr>
        <w:t xml:space="preserve"> la qualité de travaux de fin</w:t>
      </w:r>
      <w:r w:rsidRPr="002C68BC">
        <w:rPr>
          <w:sz w:val="24"/>
          <w:szCs w:val="24"/>
        </w:rPr>
        <w:t xml:space="preserve"> d’études (TFEs). </w:t>
      </w:r>
    </w:p>
    <w:p w14:paraId="74D36D2A" w14:textId="77777777" w:rsidR="003A67B2" w:rsidRPr="002C68BC" w:rsidRDefault="003A67B2">
      <w:pPr>
        <w:rPr>
          <w:sz w:val="24"/>
          <w:szCs w:val="24"/>
        </w:rPr>
      </w:pPr>
      <w:r w:rsidRPr="002C68BC">
        <w:rPr>
          <w:sz w:val="24"/>
          <w:szCs w:val="24"/>
        </w:rPr>
        <w:t>Le jury de Master sera le seul compétent pour proposer la liste des lauréats aux différents prix. L’approbation finale dépendra des donateurs</w:t>
      </w:r>
      <w:r w:rsidR="0013719C">
        <w:rPr>
          <w:sz w:val="24"/>
          <w:szCs w:val="24"/>
        </w:rPr>
        <w:t>.</w:t>
      </w:r>
    </w:p>
    <w:p w14:paraId="6E0FCC2E" w14:textId="77777777" w:rsidR="003A67B2" w:rsidRPr="002C68BC" w:rsidRDefault="003A67B2">
      <w:pPr>
        <w:rPr>
          <w:sz w:val="24"/>
          <w:szCs w:val="24"/>
        </w:rPr>
      </w:pPr>
      <w:r w:rsidRPr="002C68BC">
        <w:rPr>
          <w:sz w:val="24"/>
          <w:szCs w:val="24"/>
        </w:rPr>
        <w:t>Les conditions minimales d’attribution sont les suivantes :</w:t>
      </w:r>
    </w:p>
    <w:p w14:paraId="6F18FE83" w14:textId="77777777" w:rsidR="003A67B2" w:rsidRPr="002C68BC" w:rsidRDefault="00BD0912" w:rsidP="003A67B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C68BC">
        <w:rPr>
          <w:sz w:val="24"/>
          <w:szCs w:val="24"/>
        </w:rPr>
        <w:t xml:space="preserve">Être diplômé à la session de </w:t>
      </w:r>
      <w:r w:rsidRPr="00450F56">
        <w:rPr>
          <w:sz w:val="24"/>
          <w:szCs w:val="24"/>
          <w:u w:val="single"/>
        </w:rPr>
        <w:t>juin</w:t>
      </w:r>
      <w:r w:rsidRPr="002C68BC">
        <w:rPr>
          <w:sz w:val="24"/>
          <w:szCs w:val="24"/>
        </w:rPr>
        <w:t xml:space="preserve"> de l’année ou est défendu le TFE</w:t>
      </w:r>
    </w:p>
    <w:p w14:paraId="2CE8E6E5" w14:textId="243BAB04" w:rsidR="00BD0912" w:rsidRPr="002C68BC" w:rsidRDefault="00931A78" w:rsidP="003A67B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Parmi les étudiants ayant rempli la première condition, a</w:t>
      </w:r>
      <w:r w:rsidR="00BD0912" w:rsidRPr="002C68BC">
        <w:rPr>
          <w:sz w:val="24"/>
          <w:szCs w:val="24"/>
        </w:rPr>
        <w:t>voir obtenu pour le TFE la note la plus haute du jury où il est défendu</w:t>
      </w:r>
    </w:p>
    <w:p w14:paraId="7DEEAA0B" w14:textId="77777777" w:rsidR="00BD0912" w:rsidRPr="002C68BC" w:rsidRDefault="00BD0912" w:rsidP="00BD0912">
      <w:pPr>
        <w:rPr>
          <w:sz w:val="24"/>
          <w:szCs w:val="24"/>
        </w:rPr>
      </w:pPr>
    </w:p>
    <w:p w14:paraId="47FE5371" w14:textId="7F7AA752" w:rsidR="00BD0912" w:rsidRDefault="00450F56" w:rsidP="00BD0912">
      <w:pPr>
        <w:rPr>
          <w:sz w:val="24"/>
          <w:szCs w:val="24"/>
        </w:rPr>
      </w:pPr>
      <w:r>
        <w:rPr>
          <w:sz w:val="24"/>
          <w:szCs w:val="24"/>
        </w:rPr>
        <w:t>Pour information, la liste des P</w:t>
      </w:r>
      <w:r w:rsidR="00BD0912" w:rsidRPr="002C68BC">
        <w:rPr>
          <w:sz w:val="24"/>
          <w:szCs w:val="24"/>
        </w:rPr>
        <w:t xml:space="preserve">rix </w:t>
      </w:r>
      <w:r>
        <w:rPr>
          <w:sz w:val="24"/>
          <w:szCs w:val="24"/>
        </w:rPr>
        <w:t>sponsorisés</w:t>
      </w:r>
      <w:r w:rsidR="00BD0912" w:rsidRPr="002C68BC">
        <w:rPr>
          <w:sz w:val="24"/>
          <w:szCs w:val="24"/>
        </w:rPr>
        <w:t xml:space="preserve"> au mois de juin 20</w:t>
      </w:r>
      <w:r w:rsidR="00931A78">
        <w:rPr>
          <w:sz w:val="24"/>
          <w:szCs w:val="24"/>
        </w:rPr>
        <w:t>23</w:t>
      </w:r>
      <w:r w:rsidR="00BD0912" w:rsidRPr="002C68BC">
        <w:rPr>
          <w:sz w:val="24"/>
          <w:szCs w:val="24"/>
        </w:rPr>
        <w:t xml:space="preserve"> </w:t>
      </w:r>
      <w:r>
        <w:rPr>
          <w:sz w:val="24"/>
          <w:szCs w:val="24"/>
        </w:rPr>
        <w:t>était</w:t>
      </w:r>
      <w:r w:rsidR="00BD0912" w:rsidRPr="002C68BC">
        <w:rPr>
          <w:sz w:val="24"/>
          <w:szCs w:val="24"/>
        </w:rPr>
        <w:t xml:space="preserve"> la suivante :</w:t>
      </w:r>
    </w:p>
    <w:p w14:paraId="02D4022D" w14:textId="77777777" w:rsidR="00A3696B" w:rsidRDefault="00A3696B" w:rsidP="00450F56">
      <w:pPr>
        <w:rPr>
          <w:b/>
        </w:rPr>
      </w:pPr>
    </w:p>
    <w:p w14:paraId="1A642FF2" w14:textId="77777777" w:rsidR="00450F56" w:rsidRDefault="00450F56" w:rsidP="00A3696B">
      <w:pPr>
        <w:spacing w:after="0" w:line="240" w:lineRule="auto"/>
        <w:rPr>
          <w:b/>
        </w:rPr>
      </w:pPr>
      <w:r w:rsidRPr="00036B09">
        <w:rPr>
          <w:b/>
        </w:rPr>
        <w:t>Animaux de compagnie</w:t>
      </w:r>
      <w:r>
        <w:rPr>
          <w:b/>
        </w:rPr>
        <w:t xml:space="preserve"> </w:t>
      </w:r>
    </w:p>
    <w:p w14:paraId="10902838" w14:textId="353810CC" w:rsidR="00450F56" w:rsidRDefault="00450F56" w:rsidP="00A3696B">
      <w:pPr>
        <w:spacing w:after="0" w:line="240" w:lineRule="auto"/>
      </w:pPr>
      <w:r w:rsidRPr="00036B09">
        <w:t>Royal Canin Award</w:t>
      </w:r>
      <w:r>
        <w:t xml:space="preserve"> </w:t>
      </w:r>
      <w:r w:rsidR="00931A78">
        <w:t xml:space="preserve">- </w:t>
      </w:r>
      <w:r w:rsidR="00931A78" w:rsidRPr="00931A78">
        <w:t xml:space="preserve"> </w:t>
      </w:r>
      <w:r w:rsidR="00931A78">
        <w:t>Chat</w:t>
      </w:r>
      <w:r w:rsidR="00931A78" w:rsidRPr="00931A78">
        <w:t xml:space="preserve"> ou chien, quel que soit le domaine, sans méthodes invasives</w:t>
      </w:r>
    </w:p>
    <w:p w14:paraId="05639389" w14:textId="53BA51FB" w:rsidR="00450F56" w:rsidRDefault="00450F56" w:rsidP="00A3696B">
      <w:pPr>
        <w:spacing w:after="0" w:line="240" w:lineRule="auto"/>
      </w:pPr>
      <w:r>
        <w:t xml:space="preserve">Prix Hill’s Pet Nutrition – Chien ou chat, </w:t>
      </w:r>
      <w:r w:rsidR="00931A78" w:rsidRPr="00931A78">
        <w:t>Nutrition ou Médecine PA, pas de travail expérimental invasif</w:t>
      </w:r>
    </w:p>
    <w:p w14:paraId="509D3CB0" w14:textId="77777777" w:rsidR="00A3696B" w:rsidRDefault="00A3696B" w:rsidP="00A3696B">
      <w:pPr>
        <w:spacing w:after="0" w:line="240" w:lineRule="auto"/>
        <w:rPr>
          <w:b/>
        </w:rPr>
      </w:pPr>
    </w:p>
    <w:p w14:paraId="3B2E0973" w14:textId="77777777" w:rsidR="00450F56" w:rsidRDefault="00450F56" w:rsidP="00A3696B">
      <w:pPr>
        <w:spacing w:after="0" w:line="240" w:lineRule="auto"/>
        <w:rPr>
          <w:b/>
        </w:rPr>
      </w:pPr>
      <w:r w:rsidRPr="00036B09">
        <w:rPr>
          <w:b/>
        </w:rPr>
        <w:t>Animaux de rente</w:t>
      </w:r>
    </w:p>
    <w:p w14:paraId="152E45C4" w14:textId="77777777" w:rsidR="00450F56" w:rsidRDefault="00450F56" w:rsidP="00A3696B">
      <w:pPr>
        <w:spacing w:after="0" w:line="240" w:lineRule="auto"/>
      </w:pPr>
      <w:r>
        <w:t>Prix ECI (European Colostrum Industry) - colostrum</w:t>
      </w:r>
    </w:p>
    <w:p w14:paraId="2B372A93" w14:textId="12CC3F0B" w:rsidR="00450F56" w:rsidRDefault="00450F56" w:rsidP="00A3696B">
      <w:pPr>
        <w:spacing w:after="0" w:line="240" w:lineRule="auto"/>
      </w:pPr>
      <w:r>
        <w:t xml:space="preserve">Prix de la Société francophone de Buiatrie – </w:t>
      </w:r>
      <w:r w:rsidR="00931A78">
        <w:t>ruminants</w:t>
      </w:r>
      <w:r w:rsidR="00A63F00">
        <w:t>, bovins</w:t>
      </w:r>
    </w:p>
    <w:p w14:paraId="7E690FFB" w14:textId="28AC9AC2" w:rsidR="00450F56" w:rsidRDefault="00450F56" w:rsidP="00A3696B">
      <w:pPr>
        <w:spacing w:after="0" w:line="240" w:lineRule="auto"/>
      </w:pPr>
      <w:r>
        <w:t xml:space="preserve">Prix de la Province de Liège </w:t>
      </w:r>
      <w:r w:rsidR="00856F42">
        <w:t>–</w:t>
      </w:r>
      <w:r>
        <w:t xml:space="preserve"> ruralité</w:t>
      </w:r>
      <w:r w:rsidR="00856F42">
        <w:t>/développement durable</w:t>
      </w:r>
    </w:p>
    <w:p w14:paraId="1643B793" w14:textId="77777777" w:rsidR="00A3696B" w:rsidRDefault="00A3696B" w:rsidP="00A3696B">
      <w:pPr>
        <w:spacing w:after="0" w:line="240" w:lineRule="auto"/>
        <w:rPr>
          <w:b/>
        </w:rPr>
      </w:pPr>
    </w:p>
    <w:p w14:paraId="3EE63A60" w14:textId="77777777" w:rsidR="00450F56" w:rsidRPr="00036B09" w:rsidRDefault="00450F56" w:rsidP="00A3696B">
      <w:pPr>
        <w:spacing w:after="0" w:line="240" w:lineRule="auto"/>
        <w:rPr>
          <w:b/>
        </w:rPr>
      </w:pPr>
      <w:r w:rsidRPr="00036B09">
        <w:rPr>
          <w:b/>
        </w:rPr>
        <w:t>Chevaux</w:t>
      </w:r>
    </w:p>
    <w:p w14:paraId="215A59A8" w14:textId="77777777" w:rsidR="00450F56" w:rsidRPr="00450F56" w:rsidRDefault="00450F56" w:rsidP="00A3696B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Prix de la BEPS </w:t>
      </w:r>
      <w:r w:rsidRPr="00036B09">
        <w:rPr>
          <w:rFonts w:ascii="Calibri" w:eastAsia="Times New Roman" w:hAnsi="Calibri" w:cs="Calibri"/>
          <w:color w:val="000000"/>
          <w:lang w:eastAsia="fr-FR"/>
        </w:rPr>
        <w:t>Belgian Equine Practitioners Society</w:t>
      </w:r>
    </w:p>
    <w:p w14:paraId="222E4146" w14:textId="77777777" w:rsidR="00A3696B" w:rsidRDefault="00A3696B" w:rsidP="00A3696B">
      <w:pPr>
        <w:spacing w:after="0" w:line="240" w:lineRule="auto"/>
        <w:rPr>
          <w:b/>
        </w:rPr>
      </w:pPr>
    </w:p>
    <w:p w14:paraId="638AD998" w14:textId="77777777" w:rsidR="00450F56" w:rsidRPr="00036B09" w:rsidRDefault="00450F56" w:rsidP="00A3696B">
      <w:pPr>
        <w:spacing w:after="0" w:line="240" w:lineRule="auto"/>
        <w:rPr>
          <w:b/>
        </w:rPr>
      </w:pPr>
      <w:r w:rsidRPr="00036B09">
        <w:rPr>
          <w:b/>
        </w:rPr>
        <w:t xml:space="preserve">Autres </w:t>
      </w:r>
      <w:r w:rsidR="00A3696B">
        <w:rPr>
          <w:b/>
        </w:rPr>
        <w:t>(domaines non définis)</w:t>
      </w:r>
    </w:p>
    <w:p w14:paraId="60CA7AC7" w14:textId="77777777" w:rsidR="00450F56" w:rsidRDefault="00450F56" w:rsidP="00A3696B">
      <w:pPr>
        <w:spacing w:after="0" w:line="240" w:lineRule="auto"/>
      </w:pPr>
      <w:r>
        <w:t>Prix de l’Académie Royale de Médecine – mémoire de recherche</w:t>
      </w:r>
    </w:p>
    <w:p w14:paraId="52D506F9" w14:textId="730F7600" w:rsidR="00450F56" w:rsidRPr="00036B09" w:rsidRDefault="00450F56" w:rsidP="00A3696B">
      <w:pPr>
        <w:spacing w:after="0" w:line="240" w:lineRule="auto"/>
      </w:pPr>
      <w:r>
        <w:t>Prix de l’UPV – Union Professionnelle Vétérinaire -</w:t>
      </w:r>
      <w:r w:rsidR="00856F42" w:rsidRPr="00856F42">
        <w:t>connotation pratique ou gestion professionnelle</w:t>
      </w:r>
    </w:p>
    <w:p w14:paraId="517960C3" w14:textId="77777777" w:rsidR="00450F56" w:rsidRPr="00036B09" w:rsidRDefault="00450F56" w:rsidP="00A3696B">
      <w:pPr>
        <w:spacing w:after="0" w:line="240" w:lineRule="auto"/>
      </w:pPr>
      <w:r>
        <w:t>Prix de l’IVT – Institut Vétérinaire Tropical – jury spécifique transversal</w:t>
      </w:r>
    </w:p>
    <w:p w14:paraId="3881FEAB" w14:textId="3C8FB274" w:rsidR="00450F56" w:rsidRPr="0018720C" w:rsidRDefault="00450F56" w:rsidP="00A3696B">
      <w:pPr>
        <w:spacing w:after="0" w:line="240" w:lineRule="auto"/>
        <w:rPr>
          <w:lang w:val="en-US"/>
        </w:rPr>
      </w:pPr>
      <w:r w:rsidRPr="00E351B0">
        <w:rPr>
          <w:lang w:val="en-US"/>
        </w:rPr>
        <w:t xml:space="preserve">Prix de la WAVFH – World Association of Veterinary Food </w:t>
      </w:r>
      <w:r>
        <w:rPr>
          <w:lang w:val="en-US"/>
        </w:rPr>
        <w:t>H</w:t>
      </w:r>
      <w:r w:rsidRPr="00E351B0">
        <w:rPr>
          <w:lang w:val="en-US"/>
        </w:rPr>
        <w:t>ygienists</w:t>
      </w:r>
      <w:r>
        <w:rPr>
          <w:lang w:val="en-US"/>
        </w:rPr>
        <w:t xml:space="preserve"> – </w:t>
      </w:r>
      <w:r w:rsidR="0018720C" w:rsidRPr="0018720C">
        <w:rPr>
          <w:lang w:val="en-US"/>
        </w:rPr>
        <w:t>jury spécifique transversal</w:t>
      </w:r>
    </w:p>
    <w:p w14:paraId="6E13BA30" w14:textId="2016668C" w:rsidR="00450F56" w:rsidRPr="00226BCA" w:rsidRDefault="00450F56" w:rsidP="003031E3">
      <w:pPr>
        <w:spacing w:after="0" w:line="240" w:lineRule="auto"/>
        <w:ind w:left="426" w:hanging="426"/>
      </w:pPr>
      <w:r w:rsidRPr="00226BCA">
        <w:t>Prix de l’AMCRA </w:t>
      </w:r>
      <w:r w:rsidR="0018720C">
        <w:t xml:space="preserve">- </w:t>
      </w:r>
      <w:r w:rsidRPr="00226BCA">
        <w:t>Antimicrobial Consumption and Resistance in Animals</w:t>
      </w:r>
      <w:r>
        <w:t xml:space="preserve"> – </w:t>
      </w:r>
      <w:r w:rsidR="0018720C" w:rsidRPr="0018720C">
        <w:t>En rapport avec la résistance aux antibiotiques et leur utilisation prudente</w:t>
      </w:r>
    </w:p>
    <w:p w14:paraId="336B0984" w14:textId="77777777" w:rsidR="00450F56" w:rsidRDefault="00450F56" w:rsidP="00A3696B">
      <w:pPr>
        <w:spacing w:after="0" w:line="240" w:lineRule="auto"/>
      </w:pPr>
      <w:r>
        <w:t>Prix du Personnel scientifique de la FMV – pas de domaine défini</w:t>
      </w:r>
    </w:p>
    <w:p w14:paraId="2C58EBAA" w14:textId="6DC169AF" w:rsidR="00A3696B" w:rsidRDefault="00A3696B" w:rsidP="00A3696B">
      <w:pPr>
        <w:spacing w:after="0" w:line="240" w:lineRule="auto"/>
      </w:pPr>
      <w:r>
        <w:t xml:space="preserve">Prix </w:t>
      </w:r>
      <w:r w:rsidR="003031E3">
        <w:t xml:space="preserve">Sanalio Vet- </w:t>
      </w:r>
      <w:r w:rsidR="003031E3" w:rsidRPr="003031E3">
        <w:t>chien - nutrition-écoresponsabilité</w:t>
      </w:r>
    </w:p>
    <w:p w14:paraId="6A55A302" w14:textId="77777777" w:rsidR="00BD0912" w:rsidRDefault="00BD0912" w:rsidP="003C5362"/>
    <w:sectPr w:rsidR="00BD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371"/>
    <w:multiLevelType w:val="hybridMultilevel"/>
    <w:tmpl w:val="610C6CB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946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F"/>
    <w:rsid w:val="00053800"/>
    <w:rsid w:val="000913D8"/>
    <w:rsid w:val="000D38AF"/>
    <w:rsid w:val="0013719C"/>
    <w:rsid w:val="0018720C"/>
    <w:rsid w:val="002C68BC"/>
    <w:rsid w:val="003031E3"/>
    <w:rsid w:val="003A67B2"/>
    <w:rsid w:val="003C5362"/>
    <w:rsid w:val="00406599"/>
    <w:rsid w:val="00447C62"/>
    <w:rsid w:val="00450F56"/>
    <w:rsid w:val="006C345D"/>
    <w:rsid w:val="00856F42"/>
    <w:rsid w:val="0091687C"/>
    <w:rsid w:val="00931A78"/>
    <w:rsid w:val="00987496"/>
    <w:rsid w:val="009946AA"/>
    <w:rsid w:val="00A3696B"/>
    <w:rsid w:val="00A63F00"/>
    <w:rsid w:val="00AA0D2A"/>
    <w:rsid w:val="00BD0912"/>
    <w:rsid w:val="00CB6A15"/>
    <w:rsid w:val="00D47263"/>
    <w:rsid w:val="00D6679F"/>
    <w:rsid w:val="00DF6EA1"/>
    <w:rsid w:val="00E55EF5"/>
    <w:rsid w:val="00F7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9B2BF"/>
  <w15:chartTrackingRefBased/>
  <w15:docId w15:val="{2BA3A119-D882-4CE4-8D36-2451BFAC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Thibodaux Alison</dc:creator>
  <cp:keywords/>
  <dc:description/>
  <cp:lastModifiedBy>luc grobet</cp:lastModifiedBy>
  <cp:revision>7</cp:revision>
  <dcterms:created xsi:type="dcterms:W3CDTF">2018-10-03T12:31:00Z</dcterms:created>
  <dcterms:modified xsi:type="dcterms:W3CDTF">2023-08-29T10:32:00Z</dcterms:modified>
</cp:coreProperties>
</file>